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1B" w:rsidRPr="00900602" w:rsidRDefault="0075141B" w:rsidP="0075141B">
      <w:pPr>
        <w:jc w:val="center"/>
        <w:rPr>
          <w:b/>
        </w:rPr>
      </w:pPr>
      <w:bookmarkStart w:id="0" w:name="_GoBack"/>
      <w:bookmarkEnd w:id="0"/>
      <w:r w:rsidRPr="00900602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ACBA37" wp14:editId="08707646">
            <wp:simplePos x="895350" y="1473200"/>
            <wp:positionH relativeFrom="column">
              <wp:align>left</wp:align>
            </wp:positionH>
            <wp:positionV relativeFrom="paragraph">
              <wp:align>top</wp:align>
            </wp:positionV>
            <wp:extent cx="1781175" cy="16287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602">
        <w:br w:type="textWrapping" w:clear="all"/>
      </w:r>
    </w:p>
    <w:p w:rsidR="0075141B" w:rsidRPr="00900602" w:rsidRDefault="0075141B" w:rsidP="0075141B">
      <w:pPr>
        <w:jc w:val="center"/>
        <w:rPr>
          <w:b/>
        </w:rPr>
      </w:pPr>
    </w:p>
    <w:p w:rsidR="0075141B" w:rsidRPr="00900602" w:rsidRDefault="0075141B" w:rsidP="0075141B">
      <w:pPr>
        <w:jc w:val="center"/>
        <w:rPr>
          <w:b/>
        </w:rPr>
      </w:pPr>
    </w:p>
    <w:p w:rsidR="0075141B" w:rsidRPr="00900602" w:rsidRDefault="0075141B" w:rsidP="0075141B">
      <w:pPr>
        <w:jc w:val="center"/>
        <w:rPr>
          <w:b/>
        </w:rPr>
      </w:pPr>
    </w:p>
    <w:p w:rsidR="0075141B" w:rsidRPr="00900602" w:rsidRDefault="0075141B" w:rsidP="0075141B">
      <w:pPr>
        <w:jc w:val="center"/>
        <w:rPr>
          <w:b/>
        </w:rPr>
      </w:pPr>
      <w:r w:rsidRPr="00900602">
        <w:rPr>
          <w:b/>
        </w:rPr>
        <w:t>TEST  CANDIDAT</w:t>
      </w:r>
    </w:p>
    <w:p w:rsidR="0075141B" w:rsidRPr="00900602" w:rsidRDefault="0075141B" w:rsidP="0075141B">
      <w:pPr>
        <w:jc w:val="center"/>
        <w:rPr>
          <w:b/>
        </w:rPr>
      </w:pPr>
      <w:r w:rsidRPr="00900602">
        <w:rPr>
          <w:b/>
        </w:rPr>
        <w:t>PHYSIQUE-CHIMIE</w:t>
      </w:r>
    </w:p>
    <w:p w:rsidR="0075141B" w:rsidRPr="00900602" w:rsidRDefault="0075141B" w:rsidP="0075141B">
      <w:pPr>
        <w:jc w:val="center"/>
        <w:rPr>
          <w:b/>
        </w:rPr>
      </w:pPr>
      <w:r w:rsidRPr="00900602">
        <w:rPr>
          <w:b/>
        </w:rPr>
        <w:t>Cycle 3</w:t>
      </w:r>
      <w:r w:rsidRPr="00900602">
        <w:rPr>
          <w:b/>
          <w:vertAlign w:val="superscript"/>
        </w:rPr>
        <w:t>ème</w:t>
      </w:r>
      <w:r w:rsidRPr="00900602">
        <w:rPr>
          <w:b/>
        </w:rPr>
        <w:t>-2nde</w:t>
      </w:r>
    </w:p>
    <w:p w:rsidR="0090051D" w:rsidRDefault="0090051D" w:rsidP="0090051D"/>
    <w:p w:rsidR="0090051D" w:rsidRDefault="0090051D" w:rsidP="0090051D"/>
    <w:p w:rsidR="0090051D" w:rsidRPr="00BC404D" w:rsidRDefault="0090051D" w:rsidP="0090051D">
      <w:pPr>
        <w:jc w:val="center"/>
        <w:rPr>
          <w:b/>
          <w:sz w:val="44"/>
        </w:rPr>
      </w:pPr>
      <w:r w:rsidRPr="00BC404D">
        <w:rPr>
          <w:b/>
          <w:sz w:val="44"/>
        </w:rPr>
        <w:t>CORRIGÉS</w:t>
      </w:r>
    </w:p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>
      <w:pPr>
        <w:jc w:val="center"/>
        <w:rPr>
          <w:b/>
          <w:i/>
        </w:rPr>
      </w:pPr>
    </w:p>
    <w:p w:rsidR="0075141B" w:rsidRPr="00900602" w:rsidRDefault="0075141B" w:rsidP="0075141B"/>
    <w:p w:rsidR="0075141B" w:rsidRPr="00900602" w:rsidRDefault="0075141B" w:rsidP="0075141B">
      <w:pPr>
        <w:jc w:val="center"/>
        <w:rPr>
          <w:b/>
          <w:i/>
        </w:rPr>
      </w:pPr>
      <w:r w:rsidRPr="00900602">
        <w:rPr>
          <w:b/>
          <w:i/>
        </w:rPr>
        <w:t>La durée estimée est de 45 minutes.</w:t>
      </w:r>
    </w:p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/>
    <w:p w:rsidR="0075141B" w:rsidRPr="00900602" w:rsidRDefault="0075141B" w:rsidP="0075141B">
      <w:pPr>
        <w:rPr>
          <w:b/>
        </w:rPr>
      </w:pPr>
      <w:r w:rsidRPr="00900602">
        <w:rPr>
          <w:b/>
        </w:rPr>
        <w:br w:type="page"/>
      </w:r>
    </w:p>
    <w:p w:rsidR="0075141B" w:rsidRPr="00900602" w:rsidRDefault="0075141B" w:rsidP="0075141B">
      <w:pPr>
        <w:rPr>
          <w:b/>
        </w:rPr>
      </w:pPr>
      <w:r w:rsidRPr="00900602">
        <w:rPr>
          <w:b/>
        </w:rPr>
        <w:lastRenderedPageBreak/>
        <w:t>EXERCICE 1</w:t>
      </w:r>
    </w:p>
    <w:p w:rsidR="0075141B" w:rsidRPr="00900602" w:rsidRDefault="00526854" w:rsidP="0075141B">
      <w:pPr>
        <w:pStyle w:val="Paragraphedeliste"/>
        <w:numPr>
          <w:ilvl w:val="0"/>
          <w:numId w:val="1"/>
        </w:numPr>
      </w:pPr>
      <w:r w:rsidRPr="00900602">
        <w:t>U</w:t>
      </w:r>
      <w:r w:rsidR="0075141B" w:rsidRPr="00900602">
        <w:t>n dynamomètre </w:t>
      </w:r>
      <w:r w:rsidRPr="00900602">
        <w:t>est un dispositif à ressort dont l’allongement permet de mesurer le poids d’un objet qui lui est suspendu.</w:t>
      </w:r>
    </w:p>
    <w:p w:rsidR="0075141B" w:rsidRPr="00900602" w:rsidRDefault="0075141B" w:rsidP="0075141B">
      <w:pPr>
        <w:pStyle w:val="Paragraphedeliste"/>
        <w:numPr>
          <w:ilvl w:val="0"/>
          <w:numId w:val="1"/>
        </w:numPr>
      </w:pPr>
    </w:p>
    <w:p w:rsidR="00526854" w:rsidRPr="00900602" w:rsidRDefault="0090051D" w:rsidP="0090051D">
      <w:pPr>
        <w:ind w:left="360"/>
        <w:jc w:val="center"/>
      </w:pPr>
      <w:r>
        <w:rPr>
          <w:noProof/>
          <w:lang w:eastAsia="fr-FR"/>
        </w:rPr>
        <w:drawing>
          <wp:inline distT="0" distB="0" distL="0" distR="0" wp14:anchorId="48123E68" wp14:editId="7B7658AA">
            <wp:extent cx="4572000" cy="274320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5141B" w:rsidRPr="00900602" w:rsidRDefault="00526854" w:rsidP="0075141B">
      <w:pPr>
        <w:pStyle w:val="Paragraphedeliste"/>
        <w:numPr>
          <w:ilvl w:val="0"/>
          <w:numId w:val="1"/>
        </w:numPr>
      </w:pPr>
      <w:r w:rsidRPr="00900602">
        <w:t>L</w:t>
      </w:r>
      <w:r w:rsidR="0075141B" w:rsidRPr="00900602">
        <w:t>e coefficient de proportionnalité </w:t>
      </w:r>
      <w:r w:rsidRPr="00900602">
        <w:t>représente l’accélération de la pesanteur g.</w:t>
      </w:r>
    </w:p>
    <w:p w:rsidR="0075141B" w:rsidRPr="00900602" w:rsidRDefault="0075141B" w:rsidP="0075141B"/>
    <w:p w:rsidR="0075141B" w:rsidRPr="00900602" w:rsidRDefault="0075141B" w:rsidP="0075141B">
      <w:pPr>
        <w:rPr>
          <w:b/>
        </w:rPr>
      </w:pPr>
      <w:r w:rsidRPr="00900602">
        <w:rPr>
          <w:b/>
        </w:rPr>
        <w:t>EXERCICE 2</w:t>
      </w:r>
    </w:p>
    <w:p w:rsidR="0075141B" w:rsidRPr="00900602" w:rsidRDefault="0075141B" w:rsidP="0075141B">
      <w:pPr>
        <w:pStyle w:val="Paragraphedeliste"/>
        <w:numPr>
          <w:ilvl w:val="0"/>
          <w:numId w:val="2"/>
        </w:numPr>
      </w:pPr>
    </w:p>
    <w:p w:rsidR="005C3DA3" w:rsidRPr="00900602" w:rsidRDefault="005C3DA3" w:rsidP="0090051D">
      <w:pPr>
        <w:pStyle w:val="Paragraphedeliste"/>
        <w:jc w:val="center"/>
      </w:pPr>
      <w:r w:rsidRPr="00900602">
        <w:rPr>
          <w:noProof/>
          <w:lang w:eastAsia="fr-FR"/>
        </w:rPr>
        <w:drawing>
          <wp:inline distT="0" distB="0" distL="0" distR="0" wp14:anchorId="1070C4FB" wp14:editId="5B85024E">
            <wp:extent cx="4572000" cy="2743200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5141B" w:rsidRPr="00900602" w:rsidRDefault="005C3DA3" w:rsidP="0075141B">
      <w:pPr>
        <w:pStyle w:val="Paragraphedeliste"/>
        <w:numPr>
          <w:ilvl w:val="0"/>
          <w:numId w:val="2"/>
        </w:numPr>
      </w:pPr>
      <w:r w:rsidRPr="00900602">
        <w:t>L</w:t>
      </w:r>
      <w:r w:rsidR="0075141B" w:rsidRPr="00900602">
        <w:t>a représentation graphique </w:t>
      </w:r>
      <w:r w:rsidRPr="00900602">
        <w:t>est une courbe sinusoïdale.</w:t>
      </w:r>
    </w:p>
    <w:p w:rsidR="00526854" w:rsidRPr="00900602" w:rsidRDefault="00526854" w:rsidP="00526854">
      <w:pPr>
        <w:pStyle w:val="Paragraphedeliste"/>
      </w:pPr>
    </w:p>
    <w:p w:rsidR="0075141B" w:rsidRPr="00900602" w:rsidRDefault="005C3DA3" w:rsidP="0075141B">
      <w:pPr>
        <w:pStyle w:val="Paragraphedeliste"/>
        <w:numPr>
          <w:ilvl w:val="0"/>
          <w:numId w:val="2"/>
        </w:numPr>
      </w:pPr>
      <w:r w:rsidRPr="00900602">
        <w:t>L</w:t>
      </w:r>
      <w:r w:rsidR="0075141B" w:rsidRPr="00900602">
        <w:t>a tension </w:t>
      </w:r>
      <w:r w:rsidR="008A4841" w:rsidRPr="00900602">
        <w:t>est variable, alternative et périodique.</w:t>
      </w:r>
    </w:p>
    <w:p w:rsidR="0075141B" w:rsidRPr="00900602" w:rsidRDefault="0075141B" w:rsidP="0075141B"/>
    <w:p w:rsidR="0090051D" w:rsidRDefault="0090051D">
      <w:pPr>
        <w:rPr>
          <w:b/>
        </w:rPr>
      </w:pPr>
      <w:r>
        <w:rPr>
          <w:b/>
        </w:rPr>
        <w:br w:type="page"/>
      </w:r>
    </w:p>
    <w:p w:rsidR="0075141B" w:rsidRPr="00900602" w:rsidRDefault="0075141B" w:rsidP="0075141B">
      <w:pPr>
        <w:rPr>
          <w:b/>
        </w:rPr>
      </w:pPr>
      <w:r w:rsidRPr="00900602">
        <w:rPr>
          <w:b/>
        </w:rPr>
        <w:lastRenderedPageBreak/>
        <w:t>EXERCICE 3</w:t>
      </w:r>
    </w:p>
    <w:p w:rsidR="0075141B" w:rsidRPr="00900602" w:rsidRDefault="0075141B" w:rsidP="0075141B">
      <w:pPr>
        <w:pStyle w:val="Paragraphedeliste"/>
        <w:numPr>
          <w:ilvl w:val="0"/>
          <w:numId w:val="3"/>
        </w:numPr>
      </w:pPr>
    </w:p>
    <w:p w:rsidR="0075141B" w:rsidRPr="00900602" w:rsidRDefault="00421539" w:rsidP="0075141B">
      <w:pPr>
        <w:pStyle w:val="Paragraphedeliste"/>
        <w:numPr>
          <w:ilvl w:val="1"/>
          <w:numId w:val="3"/>
        </w:numPr>
      </w:pPr>
      <w:r w:rsidRPr="00900602">
        <w:t>2Al + 6HCL → 3H</w:t>
      </w:r>
      <w:r w:rsidRPr="00900602">
        <w:rPr>
          <w:vertAlign w:val="subscript"/>
        </w:rPr>
        <w:t>2</w:t>
      </w:r>
      <w:r w:rsidRPr="00900602">
        <w:t xml:space="preserve"> + 2Al</w:t>
      </w:r>
      <w:r w:rsidRPr="00900602">
        <w:rPr>
          <w:vertAlign w:val="superscript"/>
        </w:rPr>
        <w:t>3+</w:t>
      </w:r>
      <w:r w:rsidRPr="00900602">
        <w:t xml:space="preserve"> + 6Cl</w:t>
      </w:r>
      <w:r w:rsidRPr="00900602">
        <w:rPr>
          <w:vertAlign w:val="superscript"/>
        </w:rPr>
        <w:t>-</w:t>
      </w:r>
    </w:p>
    <w:p w:rsidR="0075141B" w:rsidRPr="00900602" w:rsidRDefault="00421539" w:rsidP="0075141B">
      <w:pPr>
        <w:pStyle w:val="Paragraphedeliste"/>
        <w:numPr>
          <w:ilvl w:val="1"/>
          <w:numId w:val="3"/>
        </w:numPr>
      </w:pPr>
      <w:r w:rsidRPr="00900602">
        <w:t>Un dégagement gazeux de dihydrogène, des ions aluminium 3+ et des ions chlorure.</w:t>
      </w:r>
    </w:p>
    <w:p w:rsidR="0075141B" w:rsidRPr="00900602" w:rsidRDefault="0075141B" w:rsidP="0075141B">
      <w:pPr>
        <w:pStyle w:val="Paragraphedeliste"/>
        <w:numPr>
          <w:ilvl w:val="0"/>
          <w:numId w:val="3"/>
        </w:numPr>
      </w:pPr>
    </w:p>
    <w:p w:rsidR="0075141B" w:rsidRPr="00900602" w:rsidRDefault="00421539" w:rsidP="0075141B">
      <w:pPr>
        <w:pStyle w:val="Paragraphedeliste"/>
        <w:numPr>
          <w:ilvl w:val="1"/>
          <w:numId w:val="3"/>
        </w:numPr>
      </w:pPr>
      <w:r w:rsidRPr="00900602">
        <w:t>La combustion sous-alimentée en dioxygène conduit à la formation de monoxyde de carbone, gaz incolore, inodore et toxique.</w:t>
      </w:r>
    </w:p>
    <w:p w:rsidR="0075141B" w:rsidRPr="00900602" w:rsidRDefault="00421539" w:rsidP="0075141B">
      <w:pPr>
        <w:pStyle w:val="Paragraphedeliste"/>
        <w:numPr>
          <w:ilvl w:val="1"/>
          <w:numId w:val="3"/>
        </w:numPr>
      </w:pPr>
      <w:r w:rsidRPr="00900602">
        <w:t>2C + O</w:t>
      </w:r>
      <w:r w:rsidRPr="00900602">
        <w:rPr>
          <w:vertAlign w:val="subscript"/>
        </w:rPr>
        <w:t>2</w:t>
      </w:r>
      <w:r w:rsidRPr="00900602">
        <w:t xml:space="preserve"> → 2CO</w:t>
      </w:r>
    </w:p>
    <w:p w:rsidR="0075141B" w:rsidRPr="00900602" w:rsidRDefault="0075141B" w:rsidP="0075141B">
      <w:pPr>
        <w:pStyle w:val="Paragraphedeliste"/>
        <w:numPr>
          <w:ilvl w:val="0"/>
          <w:numId w:val="3"/>
        </w:numPr>
      </w:pPr>
    </w:p>
    <w:p w:rsidR="0075141B" w:rsidRPr="00900602" w:rsidRDefault="0075141B" w:rsidP="0075141B">
      <w:pPr>
        <w:pStyle w:val="Paragraphedeliste"/>
        <w:ind w:left="360"/>
      </w:pPr>
      <w:r w:rsidRPr="00900602">
        <w:t>CH</w:t>
      </w:r>
      <w:r w:rsidRPr="00900602">
        <w:rPr>
          <w:vertAlign w:val="subscript"/>
        </w:rPr>
        <w:t xml:space="preserve">4 </w:t>
      </w:r>
      <w:r w:rsidRPr="00900602">
        <w:t xml:space="preserve"> + </w:t>
      </w:r>
      <w:r w:rsidR="00421539" w:rsidRPr="00900602">
        <w:t>2</w:t>
      </w:r>
      <w:r w:rsidRPr="00900602">
        <w:t>O</w:t>
      </w:r>
      <w:r w:rsidRPr="00900602">
        <w:rPr>
          <w:vertAlign w:val="subscript"/>
        </w:rPr>
        <w:t xml:space="preserve">2 → </w:t>
      </w:r>
      <w:r w:rsidRPr="00900602">
        <w:t>CO</w:t>
      </w:r>
      <w:r w:rsidRPr="00900602">
        <w:rPr>
          <w:vertAlign w:val="subscript"/>
        </w:rPr>
        <w:t xml:space="preserve">2 </w:t>
      </w:r>
      <w:r w:rsidRPr="00900602">
        <w:t>+</w:t>
      </w:r>
      <w:r w:rsidRPr="00900602">
        <w:rPr>
          <w:vertAlign w:val="subscript"/>
        </w:rPr>
        <w:t xml:space="preserve"> </w:t>
      </w:r>
      <w:r w:rsidR="00421539" w:rsidRPr="00900602">
        <w:t>2</w:t>
      </w:r>
      <w:r w:rsidRPr="00900602">
        <w:t>H</w:t>
      </w:r>
      <w:r w:rsidRPr="00900602">
        <w:rPr>
          <w:vertAlign w:val="subscript"/>
        </w:rPr>
        <w:t>2</w:t>
      </w:r>
      <w:r w:rsidRPr="00900602">
        <w:t>O</w:t>
      </w:r>
    </w:p>
    <w:p w:rsidR="0075141B" w:rsidRPr="00900602" w:rsidRDefault="0075141B" w:rsidP="0075141B">
      <w:pPr>
        <w:pStyle w:val="Paragraphedeliste"/>
        <w:ind w:left="360"/>
      </w:pPr>
      <w:r w:rsidRPr="00900602">
        <w:t>C</w:t>
      </w:r>
      <w:r w:rsidRPr="00900602">
        <w:rPr>
          <w:vertAlign w:val="subscript"/>
        </w:rPr>
        <w:t>2</w:t>
      </w:r>
      <w:r w:rsidRPr="00900602">
        <w:t>H</w:t>
      </w:r>
      <w:r w:rsidRPr="00900602">
        <w:rPr>
          <w:vertAlign w:val="subscript"/>
        </w:rPr>
        <w:t>6</w:t>
      </w:r>
      <w:r w:rsidRPr="00900602">
        <w:t>O + MnO</w:t>
      </w:r>
      <w:r w:rsidRPr="00900602">
        <w:rPr>
          <w:vertAlign w:val="subscript"/>
        </w:rPr>
        <w:t>4</w:t>
      </w:r>
      <w:r w:rsidRPr="00900602">
        <w:rPr>
          <w:vertAlign w:val="superscript"/>
        </w:rPr>
        <w:t xml:space="preserve">- </w:t>
      </w:r>
      <w:r w:rsidRPr="00900602">
        <w:t xml:space="preserve"> + H</w:t>
      </w:r>
      <w:r w:rsidRPr="00900602">
        <w:rPr>
          <w:vertAlign w:val="superscript"/>
        </w:rPr>
        <w:t xml:space="preserve">+ </w:t>
      </w:r>
      <w:r w:rsidRPr="00900602">
        <w:t>→ C</w:t>
      </w:r>
      <w:r w:rsidRPr="00900602">
        <w:rPr>
          <w:vertAlign w:val="subscript"/>
        </w:rPr>
        <w:t>2</w:t>
      </w:r>
      <w:r w:rsidRPr="00900602">
        <w:t>H</w:t>
      </w:r>
      <w:r w:rsidRPr="00900602">
        <w:rPr>
          <w:vertAlign w:val="subscript"/>
        </w:rPr>
        <w:t>4</w:t>
      </w:r>
      <w:r w:rsidRPr="00900602">
        <w:t>O</w:t>
      </w:r>
      <w:r w:rsidRPr="00900602">
        <w:rPr>
          <w:vertAlign w:val="subscript"/>
        </w:rPr>
        <w:t>2</w:t>
      </w:r>
      <w:r w:rsidRPr="00900602">
        <w:t xml:space="preserve"> + Mn</w:t>
      </w:r>
      <w:r w:rsidRPr="00900602">
        <w:rPr>
          <w:vertAlign w:val="superscript"/>
        </w:rPr>
        <w:t xml:space="preserve">2+ </w:t>
      </w:r>
      <w:r w:rsidRPr="00900602">
        <w:t xml:space="preserve">+ </w:t>
      </w:r>
      <w:r w:rsidR="00421539" w:rsidRPr="00900602">
        <w:t>H</w:t>
      </w:r>
      <w:r w:rsidR="00421539" w:rsidRPr="00900602">
        <w:rPr>
          <w:vertAlign w:val="subscript"/>
        </w:rPr>
        <w:t>2</w:t>
      </w:r>
      <w:r w:rsidR="00421539" w:rsidRPr="00900602">
        <w:t>O</w:t>
      </w:r>
    </w:p>
    <w:p w:rsidR="0075141B" w:rsidRPr="00900602" w:rsidRDefault="0075141B" w:rsidP="0075141B">
      <w:pPr>
        <w:pStyle w:val="Paragraphedeliste"/>
        <w:tabs>
          <w:tab w:val="left" w:pos="3440"/>
        </w:tabs>
        <w:ind w:left="360"/>
      </w:pPr>
      <w:r w:rsidRPr="00900602">
        <w:t>H</w:t>
      </w:r>
      <w:r w:rsidRPr="00900602">
        <w:rPr>
          <w:vertAlign w:val="subscript"/>
        </w:rPr>
        <w:t>3</w:t>
      </w:r>
      <w:r w:rsidRPr="00900602">
        <w:t>PO</w:t>
      </w:r>
      <w:r w:rsidRPr="00900602">
        <w:rPr>
          <w:vertAlign w:val="subscript"/>
        </w:rPr>
        <w:t>4</w:t>
      </w:r>
      <w:r w:rsidRPr="00900602">
        <w:t xml:space="preserve"> + </w:t>
      </w:r>
      <w:r w:rsidR="00421539" w:rsidRPr="00900602">
        <w:t>3</w:t>
      </w:r>
      <w:r w:rsidRPr="00900602">
        <w:t>OH</w:t>
      </w:r>
      <w:r w:rsidRPr="00900602">
        <w:rPr>
          <w:vertAlign w:val="superscript"/>
        </w:rPr>
        <w:t xml:space="preserve">- </w:t>
      </w:r>
      <w:r w:rsidRPr="00900602">
        <w:t>→ PO</w:t>
      </w:r>
      <w:r w:rsidRPr="00900602">
        <w:rPr>
          <w:vertAlign w:val="subscript"/>
        </w:rPr>
        <w:t>4</w:t>
      </w:r>
      <w:r w:rsidRPr="00900602">
        <w:rPr>
          <w:vertAlign w:val="superscript"/>
        </w:rPr>
        <w:t>3-</w:t>
      </w:r>
      <w:r w:rsidRPr="00900602">
        <w:t xml:space="preserve"> + </w:t>
      </w:r>
      <w:r w:rsidR="00421539" w:rsidRPr="00900602">
        <w:t>3</w:t>
      </w:r>
      <w:r w:rsidRPr="00900602">
        <w:t>H</w:t>
      </w:r>
      <w:r w:rsidRPr="00900602">
        <w:rPr>
          <w:vertAlign w:val="subscript"/>
        </w:rPr>
        <w:t>2</w:t>
      </w:r>
      <w:r w:rsidRPr="00900602">
        <w:t>O</w:t>
      </w:r>
      <w:r w:rsidRPr="00900602">
        <w:tab/>
      </w:r>
    </w:p>
    <w:p w:rsidR="0075141B" w:rsidRPr="00900602" w:rsidRDefault="0075141B" w:rsidP="0075141B">
      <w:pPr>
        <w:pStyle w:val="Paragraphedeliste"/>
        <w:ind w:left="360"/>
      </w:pPr>
      <w:r w:rsidRPr="00900602">
        <w:t xml:space="preserve">Cu + </w:t>
      </w:r>
      <w:r w:rsidR="00421539" w:rsidRPr="00900602">
        <w:t>2</w:t>
      </w:r>
      <w:r w:rsidRPr="00900602">
        <w:t>Ag</w:t>
      </w:r>
      <w:r w:rsidRPr="00900602">
        <w:rPr>
          <w:vertAlign w:val="superscript"/>
        </w:rPr>
        <w:t xml:space="preserve">+ </w:t>
      </w:r>
      <w:r w:rsidRPr="00900602">
        <w:t>→ Cu</w:t>
      </w:r>
      <w:r w:rsidRPr="00900602">
        <w:rPr>
          <w:vertAlign w:val="superscript"/>
        </w:rPr>
        <w:t>2+</w:t>
      </w:r>
      <w:r w:rsidRPr="00900602">
        <w:t xml:space="preserve"> + </w:t>
      </w:r>
      <w:r w:rsidR="00421539" w:rsidRPr="00900602">
        <w:t>2</w:t>
      </w:r>
      <w:r w:rsidRPr="00900602">
        <w:t>Ag</w:t>
      </w:r>
    </w:p>
    <w:p w:rsidR="0075141B" w:rsidRPr="00900602" w:rsidRDefault="0075141B" w:rsidP="0075141B">
      <w:pPr>
        <w:pStyle w:val="Paragraphedeliste"/>
        <w:ind w:left="360"/>
        <w:rPr>
          <w:vertAlign w:val="superscript"/>
        </w:rPr>
      </w:pPr>
      <w:r w:rsidRPr="00900602">
        <w:t>Ag</w:t>
      </w:r>
      <w:r w:rsidRPr="00900602">
        <w:rPr>
          <w:vertAlign w:val="superscript"/>
        </w:rPr>
        <w:t>+</w:t>
      </w:r>
      <w:r w:rsidRPr="00900602">
        <w:t xml:space="preserve">+ </w:t>
      </w:r>
      <w:r w:rsidR="00421539" w:rsidRPr="00900602">
        <w:t>2</w:t>
      </w:r>
      <w:r w:rsidRPr="00900602">
        <w:t>CN</w:t>
      </w:r>
      <w:r w:rsidRPr="00900602">
        <w:rPr>
          <w:vertAlign w:val="superscript"/>
        </w:rPr>
        <w:t xml:space="preserve">- </w:t>
      </w:r>
      <w:r w:rsidRPr="00900602">
        <w:t>→ Ag(CN</w:t>
      </w:r>
      <w:proofErr w:type="gramStart"/>
      <w:r w:rsidRPr="00900602">
        <w:t>)</w:t>
      </w:r>
      <w:r w:rsidRPr="00900602">
        <w:rPr>
          <w:vertAlign w:val="subscript"/>
        </w:rPr>
        <w:t>2</w:t>
      </w:r>
      <w:proofErr w:type="gramEnd"/>
      <w:r w:rsidRPr="00900602">
        <w:rPr>
          <w:vertAlign w:val="superscript"/>
        </w:rPr>
        <w:t>-</w:t>
      </w:r>
    </w:p>
    <w:p w:rsidR="0075141B" w:rsidRPr="00900602" w:rsidRDefault="00421539" w:rsidP="0075141B">
      <w:pPr>
        <w:pStyle w:val="Paragraphedeliste"/>
        <w:ind w:left="360"/>
      </w:pPr>
      <w:r w:rsidRPr="00900602">
        <w:t>5</w:t>
      </w:r>
      <w:r w:rsidR="0075141B" w:rsidRPr="00900602">
        <w:t>C</w:t>
      </w:r>
      <w:r w:rsidR="0075141B" w:rsidRPr="00900602">
        <w:rPr>
          <w:vertAlign w:val="subscript"/>
        </w:rPr>
        <w:t>2</w:t>
      </w:r>
      <w:r w:rsidR="0075141B" w:rsidRPr="00900602">
        <w:t>H</w:t>
      </w:r>
      <w:r w:rsidR="0075141B" w:rsidRPr="00900602">
        <w:rPr>
          <w:vertAlign w:val="subscript"/>
        </w:rPr>
        <w:t>6</w:t>
      </w:r>
      <w:r w:rsidR="0075141B" w:rsidRPr="00900602">
        <w:t xml:space="preserve">O + </w:t>
      </w:r>
      <w:r w:rsidRPr="00900602">
        <w:t>4</w:t>
      </w:r>
      <w:r w:rsidR="0075141B" w:rsidRPr="00900602">
        <w:t>MnO</w:t>
      </w:r>
      <w:r w:rsidR="0075141B" w:rsidRPr="00900602">
        <w:rPr>
          <w:vertAlign w:val="subscript"/>
        </w:rPr>
        <w:t>4</w:t>
      </w:r>
      <w:r w:rsidR="0075141B" w:rsidRPr="00900602">
        <w:rPr>
          <w:vertAlign w:val="superscript"/>
        </w:rPr>
        <w:t>-</w:t>
      </w:r>
      <w:r w:rsidR="0075141B" w:rsidRPr="00900602">
        <w:t xml:space="preserve"> + </w:t>
      </w:r>
      <w:r w:rsidRPr="00900602">
        <w:t>12</w:t>
      </w:r>
      <w:r w:rsidR="0075141B" w:rsidRPr="00900602">
        <w:t>H</w:t>
      </w:r>
      <w:r w:rsidR="0075141B" w:rsidRPr="00900602">
        <w:rPr>
          <w:vertAlign w:val="superscript"/>
        </w:rPr>
        <w:t>+</w:t>
      </w:r>
      <w:r w:rsidR="0075141B" w:rsidRPr="00900602">
        <w:t xml:space="preserve"> → </w:t>
      </w:r>
      <w:r w:rsidRPr="00900602">
        <w:t>5</w:t>
      </w:r>
      <w:r w:rsidR="0075141B" w:rsidRPr="00900602">
        <w:t>C</w:t>
      </w:r>
      <w:r w:rsidR="0075141B" w:rsidRPr="00900602">
        <w:rPr>
          <w:vertAlign w:val="subscript"/>
        </w:rPr>
        <w:t>2</w:t>
      </w:r>
      <w:r w:rsidR="0075141B" w:rsidRPr="00900602">
        <w:t>H</w:t>
      </w:r>
      <w:r w:rsidR="0075141B" w:rsidRPr="00900602">
        <w:rPr>
          <w:vertAlign w:val="subscript"/>
        </w:rPr>
        <w:t>4</w:t>
      </w:r>
      <w:r w:rsidR="0075141B" w:rsidRPr="00900602">
        <w:t>O</w:t>
      </w:r>
      <w:r w:rsidR="0075141B" w:rsidRPr="00900602">
        <w:rPr>
          <w:vertAlign w:val="subscript"/>
        </w:rPr>
        <w:t>2</w:t>
      </w:r>
      <w:r w:rsidR="0075141B" w:rsidRPr="00900602">
        <w:t xml:space="preserve"> + </w:t>
      </w:r>
      <w:r w:rsidRPr="00900602">
        <w:t>4</w:t>
      </w:r>
      <w:r w:rsidR="0075141B" w:rsidRPr="00900602">
        <w:t>Mn</w:t>
      </w:r>
      <w:r w:rsidR="0075141B" w:rsidRPr="00900602">
        <w:rPr>
          <w:vertAlign w:val="superscript"/>
        </w:rPr>
        <w:t>2+</w:t>
      </w:r>
      <w:r w:rsidR="0075141B" w:rsidRPr="00900602">
        <w:t xml:space="preserve"> + </w:t>
      </w:r>
      <w:r w:rsidRPr="00900602">
        <w:t>11</w:t>
      </w:r>
      <w:r w:rsidR="0075141B" w:rsidRPr="00900602">
        <w:t>H</w:t>
      </w:r>
      <w:r w:rsidR="0075141B" w:rsidRPr="00900602">
        <w:rPr>
          <w:vertAlign w:val="subscript"/>
        </w:rPr>
        <w:t>2</w:t>
      </w:r>
      <w:r w:rsidR="0075141B" w:rsidRPr="00900602">
        <w:t>O</w:t>
      </w:r>
    </w:p>
    <w:p w:rsidR="0075141B" w:rsidRPr="00900602" w:rsidRDefault="0075141B" w:rsidP="0075141B">
      <w:pPr>
        <w:rPr>
          <w:b/>
        </w:rPr>
      </w:pPr>
    </w:p>
    <w:p w:rsidR="0075141B" w:rsidRPr="00900602" w:rsidRDefault="0075141B" w:rsidP="0075141B">
      <w:pPr>
        <w:rPr>
          <w:b/>
        </w:rPr>
      </w:pPr>
      <w:r w:rsidRPr="00900602">
        <w:rPr>
          <w:b/>
        </w:rPr>
        <w:t>EXERCICE 4</w:t>
      </w:r>
    </w:p>
    <w:p w:rsidR="0075141B" w:rsidRPr="00900602" w:rsidRDefault="0075141B" w:rsidP="0075141B">
      <w:pPr>
        <w:pStyle w:val="Paragraphedeliste"/>
        <w:numPr>
          <w:ilvl w:val="0"/>
          <w:numId w:val="4"/>
        </w:numPr>
        <w:ind w:left="357" w:hanging="357"/>
      </w:pPr>
    </w:p>
    <w:p w:rsidR="00900602" w:rsidRDefault="00900602" w:rsidP="0075141B">
      <w:pPr>
        <w:pStyle w:val="Paragraphedeliste"/>
        <w:numPr>
          <w:ilvl w:val="0"/>
          <w:numId w:val="5"/>
        </w:numPr>
      </w:pPr>
    </w:p>
    <w:p w:rsidR="0075141B" w:rsidRPr="00900602" w:rsidRDefault="00900602" w:rsidP="00900602">
      <w:pPr>
        <w:pStyle w:val="Paragraphedeliste"/>
        <w:ind w:left="717"/>
        <w:jc w:val="center"/>
      </w:pPr>
      <w:r>
        <w:rPr>
          <w:noProof/>
          <w:lang w:eastAsia="fr-FR"/>
        </w:rPr>
        <w:drawing>
          <wp:inline distT="0" distB="0" distL="0" distR="0">
            <wp:extent cx="489204" cy="1641348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(180)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141B" w:rsidRPr="00900602" w:rsidRDefault="00421539" w:rsidP="0075141B">
      <w:pPr>
        <w:pStyle w:val="Paragraphedeliste"/>
        <w:numPr>
          <w:ilvl w:val="0"/>
          <w:numId w:val="5"/>
        </w:numPr>
      </w:pPr>
      <w:r w:rsidRPr="00900602">
        <w:t>L</w:t>
      </w:r>
      <w:r w:rsidR="0075141B" w:rsidRPr="00900602">
        <w:t>a somme de ces deux vecteurs forces </w:t>
      </w:r>
      <w:r w:rsidRPr="00900602">
        <w:t xml:space="preserve">est le vecteur </w:t>
      </w:r>
      <w:proofErr w:type="gramStart"/>
      <w:r w:rsidRPr="00900602">
        <w:t>nulle</w:t>
      </w:r>
      <w:proofErr w:type="gramEnd"/>
      <w:r w:rsidRPr="00900602">
        <w:t>.</w:t>
      </w:r>
    </w:p>
    <w:p w:rsidR="0075141B" w:rsidRPr="00900602" w:rsidRDefault="00421539" w:rsidP="0075141B">
      <w:pPr>
        <w:pStyle w:val="Paragraphedeliste"/>
        <w:numPr>
          <w:ilvl w:val="0"/>
          <w:numId w:val="5"/>
        </w:numPr>
      </w:pPr>
      <w:r w:rsidRPr="00900602">
        <w:t>L</w:t>
      </w:r>
      <w:r w:rsidR="0075141B" w:rsidRPr="00900602">
        <w:t>e mouvement de l’objet </w:t>
      </w:r>
      <w:r w:rsidRPr="00900602">
        <w:t>est rectiligne uniforme car les forces se compensent.</w:t>
      </w:r>
    </w:p>
    <w:p w:rsidR="0075141B" w:rsidRPr="00900602" w:rsidRDefault="0075141B" w:rsidP="0075141B">
      <w:pPr>
        <w:pStyle w:val="Paragraphedeliste"/>
        <w:ind w:left="717"/>
      </w:pPr>
    </w:p>
    <w:p w:rsidR="0075141B" w:rsidRPr="00900602" w:rsidRDefault="0075141B" w:rsidP="0075141B">
      <w:pPr>
        <w:pStyle w:val="Paragraphedeliste"/>
        <w:numPr>
          <w:ilvl w:val="0"/>
          <w:numId w:val="4"/>
        </w:numPr>
        <w:ind w:left="357" w:hanging="357"/>
      </w:pPr>
    </w:p>
    <w:p w:rsidR="0075141B" w:rsidRPr="00900602" w:rsidRDefault="0075141B" w:rsidP="0075141B">
      <w:pPr>
        <w:pStyle w:val="Paragraphedeliste"/>
        <w:numPr>
          <w:ilvl w:val="1"/>
          <w:numId w:val="4"/>
        </w:numPr>
        <w:ind w:left="709"/>
      </w:pPr>
    </w:p>
    <w:p w:rsidR="00900602" w:rsidRDefault="00900602" w:rsidP="00900602">
      <w:pPr>
        <w:pStyle w:val="Paragraphedeliste"/>
        <w:ind w:left="709"/>
        <w:jc w:val="center"/>
      </w:pPr>
      <w:r>
        <w:rPr>
          <w:noProof/>
          <w:lang w:eastAsia="fr-FR"/>
        </w:rPr>
        <w:drawing>
          <wp:inline distT="0" distB="0" distL="0" distR="0">
            <wp:extent cx="1915668" cy="1001268"/>
            <wp:effectExtent l="0" t="0" r="889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(180)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668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A64" w:rsidRPr="00900602" w:rsidRDefault="00635A64" w:rsidP="0075141B">
      <w:pPr>
        <w:pStyle w:val="Paragraphedeliste"/>
        <w:numPr>
          <w:ilvl w:val="1"/>
          <w:numId w:val="4"/>
        </w:numPr>
        <w:ind w:left="709"/>
      </w:pPr>
      <w:r w:rsidRPr="00900602">
        <w:t xml:space="preserve">Les forces doivent se compenser, donc : </w:t>
      </w:r>
      <w:r w:rsidRPr="00900602">
        <w:rPr>
          <w:position w:val="-10"/>
        </w:rPr>
        <w:object w:dxaOrig="27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1pt" o:ole="">
            <v:imagedata r:id="rId10" o:title=""/>
          </v:shape>
          <o:OLEObject Type="Embed" ProgID="Equation.3" ShapeID="_x0000_i1025" DrawAspect="Content" ObjectID="_1537710046" r:id="rId11"/>
        </w:object>
      </w:r>
      <w:r w:rsidRPr="00900602">
        <w:t xml:space="preserve">+ </w:t>
      </w:r>
      <w:r w:rsidRPr="00900602">
        <w:rPr>
          <w:position w:val="-10"/>
        </w:rPr>
        <w:object w:dxaOrig="300" w:dyaOrig="420">
          <v:shape id="_x0000_i1026" type="#_x0000_t75" style="width:15pt;height:21pt" o:ole="">
            <v:imagedata r:id="rId12" o:title=""/>
          </v:shape>
          <o:OLEObject Type="Embed" ProgID="Equation.3" ShapeID="_x0000_i1026" DrawAspect="Content" ObjectID="_1537710047" r:id="rId13"/>
        </w:object>
      </w:r>
      <w:r w:rsidRPr="00900602">
        <w:t xml:space="preserve">+ </w:t>
      </w:r>
      <w:r w:rsidR="0075141B" w:rsidRPr="00900602">
        <w:rPr>
          <w:position w:val="-12"/>
        </w:rPr>
        <w:object w:dxaOrig="300" w:dyaOrig="400">
          <v:shape id="_x0000_i1027" type="#_x0000_t75" style="width:15pt;height:20.25pt" o:ole="">
            <v:imagedata r:id="rId14" o:title=""/>
          </v:shape>
          <o:OLEObject Type="Embed" ProgID="Equation.3" ShapeID="_x0000_i1027" DrawAspect="Content" ObjectID="_1537710048" r:id="rId15"/>
        </w:object>
      </w:r>
      <w:proofErr w:type="gramStart"/>
      <w:r w:rsidRPr="00900602">
        <w:t xml:space="preserve">= </w:t>
      </w:r>
      <w:proofErr w:type="gramEnd"/>
      <w:r w:rsidRPr="00900602">
        <w:rPr>
          <w:position w:val="-6"/>
        </w:rPr>
        <w:object w:dxaOrig="240" w:dyaOrig="380">
          <v:shape id="_x0000_i1028" type="#_x0000_t75" style="width:12pt;height:18.75pt" o:ole="">
            <v:imagedata r:id="rId16" o:title=""/>
          </v:shape>
          <o:OLEObject Type="Embed" ProgID="Equation.3" ShapeID="_x0000_i1028" DrawAspect="Content" ObjectID="_1537710049" r:id="rId17"/>
        </w:object>
      </w:r>
      <w:r w:rsidRPr="00900602">
        <w:t xml:space="preserve">. Soit </w:t>
      </w:r>
      <w:r w:rsidRPr="00900602">
        <w:rPr>
          <w:position w:val="-12"/>
        </w:rPr>
        <w:object w:dxaOrig="300" w:dyaOrig="400">
          <v:shape id="_x0000_i1029" type="#_x0000_t75" style="width:15pt;height:20.25pt" o:ole="">
            <v:imagedata r:id="rId14" o:title=""/>
          </v:shape>
          <o:OLEObject Type="Embed" ProgID="Equation.3" ShapeID="_x0000_i1029" DrawAspect="Content" ObjectID="_1537710050" r:id="rId18"/>
        </w:object>
      </w:r>
      <w:r w:rsidRPr="00900602">
        <w:t>= -(</w:t>
      </w:r>
      <w:r w:rsidRPr="00900602">
        <w:rPr>
          <w:position w:val="-10"/>
        </w:rPr>
        <w:object w:dxaOrig="279" w:dyaOrig="420">
          <v:shape id="_x0000_i1030" type="#_x0000_t75" style="width:14.25pt;height:21pt" o:ole="">
            <v:imagedata r:id="rId19" o:title=""/>
          </v:shape>
          <o:OLEObject Type="Embed" ProgID="Equation.3" ShapeID="_x0000_i1030" DrawAspect="Content" ObjectID="_1537710051" r:id="rId20"/>
        </w:object>
      </w:r>
      <w:proofErr w:type="gramStart"/>
      <w:r w:rsidRPr="00900602">
        <w:t xml:space="preserve">+ </w:t>
      </w:r>
      <w:proofErr w:type="gramEnd"/>
      <w:r w:rsidRPr="00900602">
        <w:rPr>
          <w:position w:val="-10"/>
        </w:rPr>
        <w:object w:dxaOrig="300" w:dyaOrig="420">
          <v:shape id="_x0000_i1031" type="#_x0000_t75" style="width:15pt;height:21pt" o:ole="">
            <v:imagedata r:id="rId21" o:title=""/>
          </v:shape>
          <o:OLEObject Type="Embed" ProgID="Equation.3" ShapeID="_x0000_i1031" DrawAspect="Content" ObjectID="_1537710052" r:id="rId22"/>
        </w:object>
      </w:r>
      <w:r w:rsidRPr="00900602">
        <w:t xml:space="preserve">). </w:t>
      </w:r>
    </w:p>
    <w:p w:rsidR="0075141B" w:rsidRPr="00900602" w:rsidRDefault="00635A64" w:rsidP="00635A64">
      <w:pPr>
        <w:pStyle w:val="Paragraphedeliste"/>
        <w:ind w:left="709"/>
      </w:pPr>
      <w:r w:rsidRPr="00900602">
        <w:rPr>
          <w:position w:val="-12"/>
        </w:rPr>
        <w:object w:dxaOrig="300" w:dyaOrig="440">
          <v:shape id="_x0000_i1032" type="#_x0000_t75" style="width:15pt;height:21.75pt" o:ole="">
            <v:imagedata r:id="rId23" o:title=""/>
          </v:shape>
          <o:OLEObject Type="Embed" ProgID="Equation.3" ShapeID="_x0000_i1032" DrawAspect="Content" ObjectID="_1537710053" r:id="rId24"/>
        </w:object>
      </w:r>
      <w:r w:rsidRPr="00900602">
        <w:t xml:space="preserve"> </w:t>
      </w:r>
      <w:proofErr w:type="gramStart"/>
      <w:r w:rsidRPr="00900602">
        <w:t>est</w:t>
      </w:r>
      <w:proofErr w:type="gramEnd"/>
      <w:r w:rsidRPr="00900602">
        <w:t xml:space="preserve"> de direction horizontale, de sens opposé et d’intensité </w:t>
      </w:r>
      <w:r w:rsidR="004E43CB">
        <w:t xml:space="preserve">égale </w:t>
      </w:r>
      <w:r w:rsidRPr="00900602">
        <w:t>à la résultante des deux forces</w:t>
      </w:r>
      <w:r w:rsidR="0075141B" w:rsidRPr="00900602">
        <w:t>.</w:t>
      </w:r>
    </w:p>
    <w:p w:rsidR="0075141B" w:rsidRPr="00900602" w:rsidRDefault="0075141B" w:rsidP="0075141B"/>
    <w:p w:rsidR="0090051D" w:rsidRDefault="0090051D">
      <w:pPr>
        <w:rPr>
          <w:b/>
        </w:rPr>
      </w:pPr>
      <w:r>
        <w:rPr>
          <w:b/>
        </w:rPr>
        <w:br w:type="page"/>
      </w:r>
    </w:p>
    <w:p w:rsidR="0075141B" w:rsidRPr="00900602" w:rsidRDefault="0075141B" w:rsidP="0075141B">
      <w:pPr>
        <w:rPr>
          <w:b/>
        </w:rPr>
      </w:pPr>
      <w:r w:rsidRPr="00900602">
        <w:rPr>
          <w:b/>
        </w:rPr>
        <w:lastRenderedPageBreak/>
        <w:t>EXERCICE 5</w:t>
      </w:r>
    </w:p>
    <w:p w:rsidR="0075141B" w:rsidRPr="00900602" w:rsidRDefault="00635A64" w:rsidP="0075141B">
      <w:pPr>
        <w:pStyle w:val="Paragraphedeliste"/>
        <w:numPr>
          <w:ilvl w:val="0"/>
          <w:numId w:val="6"/>
        </w:numPr>
        <w:ind w:left="357" w:hanging="357"/>
        <w:rPr>
          <w:b/>
        </w:rPr>
      </w:pPr>
      <w:r w:rsidRPr="00900602">
        <w:t>L</w:t>
      </w:r>
      <w:r w:rsidR="0075141B" w:rsidRPr="00900602">
        <w:t>a mole</w:t>
      </w:r>
      <w:r w:rsidRPr="00900602">
        <w:t xml:space="preserve"> est la quantité d’entités chimiques équivalente au nombre d’atomes de </w:t>
      </w:r>
      <w:r w:rsidRPr="00900602">
        <w:rPr>
          <w:position w:val="-6"/>
        </w:rPr>
        <w:object w:dxaOrig="380" w:dyaOrig="320">
          <v:shape id="_x0000_i1033" type="#_x0000_t75" style="width:18.75pt;height:15.75pt" o:ole="">
            <v:imagedata r:id="rId25" o:title=""/>
          </v:shape>
          <o:OLEObject Type="Embed" ProgID="Equation.3" ShapeID="_x0000_i1033" DrawAspect="Content" ObjectID="_1537710054" r:id="rId26"/>
        </w:object>
      </w:r>
      <w:r w:rsidRPr="00900602">
        <w:t>présents dans 12 g de carbone</w:t>
      </w:r>
      <w:r w:rsidR="0075141B" w:rsidRPr="00900602">
        <w:t>.</w:t>
      </w:r>
    </w:p>
    <w:p w:rsidR="0075141B" w:rsidRPr="00900602" w:rsidRDefault="00635A64" w:rsidP="0075141B">
      <w:pPr>
        <w:pStyle w:val="Paragraphedeliste"/>
        <w:numPr>
          <w:ilvl w:val="0"/>
          <w:numId w:val="6"/>
        </w:numPr>
        <w:ind w:left="357" w:hanging="357"/>
        <w:rPr>
          <w:b/>
        </w:rPr>
      </w:pPr>
      <w:r w:rsidRPr="00900602">
        <w:t>U</w:t>
      </w:r>
      <w:r w:rsidR="0075141B" w:rsidRPr="00900602">
        <w:t>ne mole d’œufs </w:t>
      </w:r>
      <w:r w:rsidRPr="00900602">
        <w:t xml:space="preserve">contient </w:t>
      </w:r>
      <w:r w:rsidRPr="00900602">
        <w:rPr>
          <w:rFonts w:ascii="Cambria Math" w:hAnsi="Cambria Math" w:cs="Cambria Math"/>
        </w:rPr>
        <w:t>𝒩</w:t>
      </w:r>
      <w:r w:rsidRPr="00900602">
        <w:rPr>
          <w:vertAlign w:val="subscript"/>
        </w:rPr>
        <w:t xml:space="preserve">A </w:t>
      </w:r>
      <w:r w:rsidRPr="00900602">
        <w:t>= 6,02</w:t>
      </w:r>
      <w:r w:rsidR="00755C0D" w:rsidRPr="00900602">
        <w:t>.10</w:t>
      </w:r>
      <w:r w:rsidR="00755C0D" w:rsidRPr="00900602">
        <w:rPr>
          <w:vertAlign w:val="superscript"/>
        </w:rPr>
        <w:t>23</w:t>
      </w:r>
      <w:r w:rsidR="00755C0D" w:rsidRPr="00900602">
        <w:t xml:space="preserve"> œufs.</w:t>
      </w:r>
    </w:p>
    <w:p w:rsidR="008A4DA2" w:rsidRPr="00900602" w:rsidRDefault="008A4DA2" w:rsidP="0075141B">
      <w:pPr>
        <w:pStyle w:val="Paragraphedeliste"/>
        <w:numPr>
          <w:ilvl w:val="0"/>
          <w:numId w:val="6"/>
        </w:numPr>
        <w:ind w:left="357" w:hanging="357"/>
        <w:rPr>
          <w:b/>
        </w:rPr>
      </w:pPr>
      <w:r w:rsidRPr="00900602">
        <w:t>Cela fait 602 mille milliards de milliards d’œufs.</w:t>
      </w:r>
    </w:p>
    <w:p w:rsidR="0075141B" w:rsidRPr="00900602" w:rsidRDefault="008A4DA2" w:rsidP="0075141B">
      <w:pPr>
        <w:pStyle w:val="Paragraphedeliste"/>
        <w:numPr>
          <w:ilvl w:val="0"/>
          <w:numId w:val="6"/>
        </w:numPr>
        <w:ind w:left="357" w:hanging="357"/>
        <w:rPr>
          <w:b/>
        </w:rPr>
      </w:pPr>
      <w:r w:rsidRPr="00900602">
        <w:t>M = 6,02.10</w:t>
      </w:r>
      <w:r w:rsidRPr="00900602">
        <w:rPr>
          <w:vertAlign w:val="superscript"/>
        </w:rPr>
        <w:t>23</w:t>
      </w:r>
      <w:r w:rsidRPr="00900602">
        <w:t xml:space="preserve"> x 50 = 301.10</w:t>
      </w:r>
      <w:r w:rsidRPr="00900602">
        <w:rPr>
          <w:vertAlign w:val="superscript"/>
        </w:rPr>
        <w:t xml:space="preserve">23 </w:t>
      </w:r>
      <w:r w:rsidRPr="00900602">
        <w:t>g = 3,01.1022</w:t>
      </w:r>
      <w:r w:rsidR="00644BAC" w:rsidRPr="00900602">
        <w:t xml:space="preserve"> </w:t>
      </w:r>
      <w:r w:rsidRPr="00900602">
        <w:t>kg = 3,01.10</w:t>
      </w:r>
      <w:r w:rsidRPr="00900602">
        <w:rPr>
          <w:vertAlign w:val="superscript"/>
        </w:rPr>
        <w:t xml:space="preserve">19 </w:t>
      </w:r>
      <w:r w:rsidRPr="00900602">
        <w:t>tonnes.</w:t>
      </w:r>
    </w:p>
    <w:p w:rsidR="0075141B" w:rsidRPr="00900602" w:rsidRDefault="008A4DA2" w:rsidP="0075141B">
      <w:pPr>
        <w:pStyle w:val="Paragraphedeliste"/>
        <w:numPr>
          <w:ilvl w:val="0"/>
          <w:numId w:val="6"/>
        </w:numPr>
        <w:ind w:left="357" w:hanging="357"/>
      </w:pPr>
      <w:r w:rsidRPr="00900602">
        <w:t>Non car l’usage d’un tel nombre est inapproprié. Par contre, en chimie</w:t>
      </w:r>
      <w:r w:rsidR="00644BAC" w:rsidRPr="00900602">
        <w:t>, cela permet de manipuler des chiffres plus simples.</w:t>
      </w:r>
      <w:r w:rsidRPr="00900602">
        <w:t xml:space="preserve"> </w:t>
      </w:r>
    </w:p>
    <w:p w:rsidR="0075141B" w:rsidRPr="00900602" w:rsidRDefault="00644BAC" w:rsidP="0075141B">
      <w:pPr>
        <w:pStyle w:val="Paragraphedeliste"/>
        <w:numPr>
          <w:ilvl w:val="0"/>
          <w:numId w:val="6"/>
        </w:numPr>
        <w:ind w:left="357" w:hanging="357"/>
        <w:rPr>
          <w:b/>
        </w:rPr>
      </w:pPr>
      <w:r w:rsidRPr="00900602">
        <w:t>M(H</w:t>
      </w:r>
      <w:r w:rsidRPr="00900602">
        <w:rPr>
          <w:vertAlign w:val="subscript"/>
        </w:rPr>
        <w:t>2</w:t>
      </w:r>
      <w:r w:rsidRPr="00900602">
        <w:t>O)= 2 x M</w:t>
      </w:r>
      <w:r w:rsidRPr="00900602">
        <w:rPr>
          <w:vertAlign w:val="subscript"/>
        </w:rPr>
        <w:t>H</w:t>
      </w:r>
      <w:r w:rsidRPr="00900602">
        <w:t xml:space="preserve"> + 1 x M</w:t>
      </w:r>
      <w:r w:rsidRPr="00900602">
        <w:rPr>
          <w:vertAlign w:val="subscript"/>
        </w:rPr>
        <w:t>O</w:t>
      </w:r>
      <w:r w:rsidRPr="00900602">
        <w:t xml:space="preserve"> = 2 x 1 +1x 16 = 18 g.mol</w:t>
      </w:r>
      <w:r w:rsidRPr="00900602">
        <w:rPr>
          <w:vertAlign w:val="superscript"/>
        </w:rPr>
        <w:t>-1</w:t>
      </w:r>
    </w:p>
    <w:p w:rsidR="0075141B" w:rsidRPr="00900602" w:rsidRDefault="00644BAC" w:rsidP="0075141B">
      <w:pPr>
        <w:pStyle w:val="Paragraphedeliste"/>
        <w:numPr>
          <w:ilvl w:val="0"/>
          <w:numId w:val="6"/>
        </w:numPr>
        <w:ind w:left="357" w:hanging="357"/>
        <w:rPr>
          <w:b/>
        </w:rPr>
      </w:pPr>
      <w:proofErr w:type="spellStart"/>
      <w:r w:rsidRPr="00900602">
        <w:t>n</w:t>
      </w:r>
      <w:r w:rsidRPr="00900602">
        <w:rPr>
          <w:vertAlign w:val="subscript"/>
        </w:rPr>
        <w:t>C</w:t>
      </w:r>
      <w:proofErr w:type="spellEnd"/>
      <w:r w:rsidRPr="00900602">
        <w:t xml:space="preserve">= </w:t>
      </w:r>
      <w:r w:rsidR="00AC6853" w:rsidRPr="00900602">
        <w:rPr>
          <w:position w:val="-24"/>
        </w:rPr>
        <w:object w:dxaOrig="340" w:dyaOrig="620">
          <v:shape id="_x0000_i1034" type="#_x0000_t75" style="width:17.25pt;height:30.75pt" o:ole="">
            <v:imagedata r:id="rId27" o:title=""/>
          </v:shape>
          <o:OLEObject Type="Embed" ProgID="Equation.3" ShapeID="_x0000_i1034" DrawAspect="Content" ObjectID="_1537710055" r:id="rId28"/>
        </w:object>
      </w:r>
      <w:r w:rsidR="00AC6853" w:rsidRPr="00900602">
        <w:t xml:space="preserve"> = 1,9 mole</w:t>
      </w:r>
      <w:r w:rsidRPr="00900602">
        <w:t xml:space="preserve"> </w:t>
      </w:r>
      <w:r w:rsidR="0075141B" w:rsidRPr="00900602">
        <w:t>de carbone.</w:t>
      </w:r>
    </w:p>
    <w:p w:rsidR="00B60123" w:rsidRPr="00900602" w:rsidRDefault="005B709C"/>
    <w:sectPr w:rsidR="00B60123" w:rsidRPr="00900602" w:rsidSect="008B1A8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F03FD"/>
    <w:multiLevelType w:val="hybridMultilevel"/>
    <w:tmpl w:val="A95475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049A"/>
    <w:multiLevelType w:val="hybridMultilevel"/>
    <w:tmpl w:val="8B9669A4"/>
    <w:lvl w:ilvl="0" w:tplc="599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50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34427C"/>
    <w:multiLevelType w:val="hybridMultilevel"/>
    <w:tmpl w:val="0BD2E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A4CDB"/>
    <w:multiLevelType w:val="hybridMultilevel"/>
    <w:tmpl w:val="8B9669A4"/>
    <w:lvl w:ilvl="0" w:tplc="59908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0754E"/>
    <w:multiLevelType w:val="hybridMultilevel"/>
    <w:tmpl w:val="4F0625D8"/>
    <w:lvl w:ilvl="0" w:tplc="CD4EB63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1B"/>
    <w:rsid w:val="00143E68"/>
    <w:rsid w:val="00421539"/>
    <w:rsid w:val="004E43CB"/>
    <w:rsid w:val="00526854"/>
    <w:rsid w:val="005B709C"/>
    <w:rsid w:val="005C3DA3"/>
    <w:rsid w:val="00635A64"/>
    <w:rsid w:val="00644BAC"/>
    <w:rsid w:val="0075141B"/>
    <w:rsid w:val="00755C0D"/>
    <w:rsid w:val="008A4841"/>
    <w:rsid w:val="008A4DA2"/>
    <w:rsid w:val="0090051D"/>
    <w:rsid w:val="00900602"/>
    <w:rsid w:val="00AC6853"/>
    <w:rsid w:val="00BA6082"/>
    <w:rsid w:val="00D8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02BDD-4860-4622-918B-C4C59A20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141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5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chart" Target="charts/chart2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image" Target="media/image1.jpeg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lasseur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P</a:t>
            </a:r>
            <a:r>
              <a:rPr lang="fr-FR" baseline="0"/>
              <a:t> = f(m)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Feuil1!$A$1:$E$1</c:f>
              <c:numCache>
                <c:formatCode>General</c:formatCode>
                <c:ptCount val="5"/>
                <c:pt idx="0">
                  <c:v>0</c:v>
                </c:pt>
                <c:pt idx="1">
                  <c:v>3.5000000000000003E-2</c:v>
                </c:pt>
                <c:pt idx="2">
                  <c:v>0.152</c:v>
                </c:pt>
                <c:pt idx="3">
                  <c:v>0.248</c:v>
                </c:pt>
                <c:pt idx="4">
                  <c:v>0.436</c:v>
                </c:pt>
              </c:numCache>
            </c:numRef>
          </c:xVal>
          <c:yVal>
            <c:numRef>
              <c:f>Feuil1!$A$2:$E$2</c:f>
              <c:numCache>
                <c:formatCode>General</c:formatCode>
                <c:ptCount val="5"/>
                <c:pt idx="0">
                  <c:v>0</c:v>
                </c:pt>
                <c:pt idx="1">
                  <c:v>0.4</c:v>
                </c:pt>
                <c:pt idx="2">
                  <c:v>1.5</c:v>
                </c:pt>
                <c:pt idx="3">
                  <c:v>2.5</c:v>
                </c:pt>
                <c:pt idx="4">
                  <c:v>4.2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4382480"/>
        <c:axId val="404382088"/>
      </c:scatterChart>
      <c:valAx>
        <c:axId val="4043824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Masse (en 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4382088"/>
        <c:crosses val="autoZero"/>
        <c:crossBetween val="midCat"/>
      </c:valAx>
      <c:valAx>
        <c:axId val="404382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Poids (en 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438248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U=f(t)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Feuil1!$A$1:$Q$1</c:f>
              <c:numCache>
                <c:formatCode>General</c:formatCode>
                <c:ptCount val="17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  <c:pt idx="10">
                  <c:v>100</c:v>
                </c:pt>
                <c:pt idx="11">
                  <c:v>110</c:v>
                </c:pt>
                <c:pt idx="12">
                  <c:v>120</c:v>
                </c:pt>
                <c:pt idx="13">
                  <c:v>130</c:v>
                </c:pt>
                <c:pt idx="14">
                  <c:v>140</c:v>
                </c:pt>
                <c:pt idx="15">
                  <c:v>150</c:v>
                </c:pt>
                <c:pt idx="16">
                  <c:v>160</c:v>
                </c:pt>
              </c:numCache>
            </c:numRef>
          </c:xVal>
          <c:yVal>
            <c:numRef>
              <c:f>Feuil1!$A$2:$Q$2</c:f>
              <c:numCache>
                <c:formatCode>General</c:formatCode>
                <c:ptCount val="17"/>
                <c:pt idx="0">
                  <c:v>0</c:v>
                </c:pt>
                <c:pt idx="1">
                  <c:v>3.3</c:v>
                </c:pt>
                <c:pt idx="2">
                  <c:v>5.5</c:v>
                </c:pt>
                <c:pt idx="3">
                  <c:v>5.9</c:v>
                </c:pt>
                <c:pt idx="4">
                  <c:v>4.5999999999999996</c:v>
                </c:pt>
                <c:pt idx="5">
                  <c:v>1.7</c:v>
                </c:pt>
                <c:pt idx="6">
                  <c:v>-1.5</c:v>
                </c:pt>
                <c:pt idx="7">
                  <c:v>-4.4000000000000004</c:v>
                </c:pt>
                <c:pt idx="8">
                  <c:v>-5.9</c:v>
                </c:pt>
                <c:pt idx="9">
                  <c:v>-4.5999999999999996</c:v>
                </c:pt>
                <c:pt idx="10">
                  <c:v>-1.6</c:v>
                </c:pt>
                <c:pt idx="11">
                  <c:v>1.5</c:v>
                </c:pt>
                <c:pt idx="12">
                  <c:v>4.5</c:v>
                </c:pt>
                <c:pt idx="13">
                  <c:v>5.9</c:v>
                </c:pt>
                <c:pt idx="14">
                  <c:v>5.6</c:v>
                </c:pt>
                <c:pt idx="15">
                  <c:v>3.3</c:v>
                </c:pt>
                <c:pt idx="16">
                  <c:v>0.2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4376600"/>
        <c:axId val="404378952"/>
      </c:scatterChart>
      <c:valAx>
        <c:axId val="404376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Temps (en 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4378952"/>
        <c:crosses val="autoZero"/>
        <c:crossBetween val="midCat"/>
      </c:valAx>
      <c:valAx>
        <c:axId val="404378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Tension (en V)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437660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bezara</dc:creator>
  <cp:keywords/>
  <dc:description/>
  <cp:lastModifiedBy>Emilie Leroux</cp:lastModifiedBy>
  <cp:revision>2</cp:revision>
  <dcterms:created xsi:type="dcterms:W3CDTF">2016-10-11T14:54:00Z</dcterms:created>
  <dcterms:modified xsi:type="dcterms:W3CDTF">2016-10-11T14:54:00Z</dcterms:modified>
</cp:coreProperties>
</file>